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sz w:val="40"/>
          <w:szCs w:val="40"/>
        </w:rPr>
      </w:pP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margin">
              <wp:align>right</wp:align>
            </wp:positionH>
            <wp:positionV relativeFrom="margin">
              <wp:posOffset>-200657</wp:posOffset>
            </wp:positionV>
            <wp:extent cx="1682750" cy="112458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82750" cy="1124585"/>
                    </a:xfrm>
                    <a:prstGeom prst="rect"/>
                    <a:ln/>
                  </pic:spPr>
                </pic:pic>
              </a:graphicData>
            </a:graphic>
          </wp:anchor>
        </w:drawing>
      </w:r>
      <w:r w:rsidDel="00000000" w:rsidR="00000000" w:rsidRPr="00000000">
        <w:rPr>
          <w:rFonts w:ascii="Calibri" w:cs="Calibri" w:eastAsia="Calibri" w:hAnsi="Calibri"/>
          <w:sz w:val="40"/>
          <w:szCs w:val="40"/>
          <w:rtl w:val="0"/>
        </w:rPr>
        <w:t xml:space="preserve">WiLS Board Meeting</w:t>
      </w:r>
    </w:p>
    <w:p w:rsidR="00000000" w:rsidDel="00000000" w:rsidP="00000000" w:rsidRDefault="00000000" w:rsidRPr="00000000" w14:paraId="00000002">
      <w:pPr>
        <w:pStyle w:val="Title"/>
        <w:rPr>
          <w:rFonts w:ascii="Calibri" w:cs="Calibri" w:eastAsia="Calibri" w:hAnsi="Calibri"/>
          <w:sz w:val="40"/>
          <w:szCs w:val="40"/>
        </w:rPr>
      </w:pPr>
      <w:r w:rsidDel="00000000" w:rsidR="00000000" w:rsidRPr="00000000">
        <w:rPr>
          <w:sz w:val="40"/>
          <w:szCs w:val="40"/>
          <w:rtl w:val="0"/>
        </w:rPr>
        <w:t xml:space="preserve">January 13, 2026</w:t>
      </w:r>
      <w:r w:rsidDel="00000000" w:rsidR="00000000" w:rsidRPr="00000000">
        <w:rPr>
          <w:rFonts w:ascii="Calibri" w:cs="Calibri" w:eastAsia="Calibri" w:hAnsi="Calibri"/>
          <w:sz w:val="40"/>
          <w:szCs w:val="40"/>
          <w:rtl w:val="0"/>
        </w:rPr>
        <w:t xml:space="preserve"> | </w:t>
      </w:r>
      <w:r w:rsidDel="00000000" w:rsidR="00000000" w:rsidRPr="00000000">
        <w:rPr>
          <w:sz w:val="40"/>
          <w:szCs w:val="40"/>
          <w:rtl w:val="0"/>
        </w:rPr>
        <w:t xml:space="preserve">1:30</w:t>
      </w:r>
      <w:r w:rsidDel="00000000" w:rsidR="00000000" w:rsidRPr="00000000">
        <w:rPr>
          <w:rFonts w:ascii="Calibri" w:cs="Calibri" w:eastAsia="Calibri" w:hAnsi="Calibri"/>
          <w:sz w:val="40"/>
          <w:szCs w:val="40"/>
          <w:rtl w:val="0"/>
        </w:rPr>
        <w:t xml:space="preserve"> pm – </w:t>
      </w:r>
      <w:r w:rsidDel="00000000" w:rsidR="00000000" w:rsidRPr="00000000">
        <w:rPr>
          <w:sz w:val="40"/>
          <w:szCs w:val="40"/>
          <w:rtl w:val="0"/>
        </w:rPr>
        <w:t xml:space="preserve">3</w:t>
      </w:r>
      <w:r w:rsidDel="00000000" w:rsidR="00000000" w:rsidRPr="00000000">
        <w:rPr>
          <w:rFonts w:ascii="Calibri" w:cs="Calibri" w:eastAsia="Calibri" w:hAnsi="Calibri"/>
          <w:sz w:val="40"/>
          <w:szCs w:val="40"/>
          <w:rtl w:val="0"/>
        </w:rPr>
        <w:t xml:space="preserve">:30 pm</w:t>
      </w:r>
    </w:p>
    <w:p w:rsidR="00000000" w:rsidDel="00000000" w:rsidP="00000000" w:rsidRDefault="00000000" w:rsidRPr="00000000" w14:paraId="00000003">
      <w:pPr>
        <w:rPr>
          <w:rFonts w:ascii="Proxima Nova" w:cs="Proxima Nova" w:eastAsia="Proxima Nova" w:hAnsi="Proxima Nova"/>
          <w:sz w:val="24"/>
          <w:szCs w:val="24"/>
        </w:rPr>
      </w:pPr>
      <w:r w:rsidDel="00000000" w:rsidR="00000000" w:rsidRPr="00000000">
        <w:rPr>
          <w:rtl w:val="0"/>
        </w:rPr>
        <w:br w:type="textWrapping"/>
      </w:r>
      <w:r w:rsidDel="00000000" w:rsidR="00000000" w:rsidRPr="00000000">
        <w:rPr>
          <w:rFonts w:ascii="Proxima Nova" w:cs="Proxima Nova" w:eastAsia="Proxima Nova" w:hAnsi="Proxima Nova"/>
          <w:sz w:val="24"/>
          <w:szCs w:val="24"/>
          <w:rtl w:val="0"/>
        </w:rPr>
        <w:t xml:space="preserve">Via Zoom*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Minutes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pPr>
      <w:r w:rsidDel="00000000" w:rsidR="00000000" w:rsidRPr="00000000">
        <w:rPr>
          <w:b w:val="1"/>
          <w:bCs w:val="1"/>
          <w:rtl w:val="0"/>
        </w:rPr>
        <w:t xml:space="preserve">Board Members </w:t>
      </w:r>
      <w:r w:rsidDel="00000000" w:rsidR="00000000" w:rsidRPr="00000000">
        <w:rPr>
          <w:rtl w:val="0"/>
        </w:rPr>
        <w:t xml:space="preserve">(</w:t>
      </w:r>
      <w:r w:rsidDel="00000000" w:rsidR="00000000" w:rsidRPr="00000000">
        <w:rPr>
          <w:sz w:val="28"/>
          <w:szCs w:val="28"/>
          <w:rtl w:val="0"/>
        </w:rPr>
        <w:t xml:space="preserve">□</w:t>
      </w:r>
      <w:r w:rsidDel="00000000" w:rsidR="00000000" w:rsidRPr="00000000">
        <w:rPr>
          <w:rtl w:val="0"/>
        </w:rPr>
        <w:t xml:space="preserve"> indicates absent)</w:t>
      </w:r>
    </w:p>
    <w:p w:rsidR="00000000" w:rsidDel="00000000" w:rsidP="00000000" w:rsidRDefault="00000000" w:rsidRPr="00000000" w14:paraId="00000007">
      <w:pPr>
        <w:spacing w:after="0" w:line="240"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270" w:hanging="360"/>
      </w:pPr>
      <w:r w:rsidDel="00000000" w:rsidR="00000000" w:rsidRPr="00000000">
        <w:rPr>
          <w:rtl w:val="0"/>
        </w:rPr>
        <w:t xml:space="preserve">Renee Anhalt (Madison College)</w:t>
      </w:r>
    </w:p>
    <w:p w:rsidR="00000000" w:rsidDel="00000000" w:rsidP="00000000" w:rsidRDefault="00000000" w:rsidRPr="00000000" w14:paraId="00000009">
      <w:pPr>
        <w:numPr>
          <w:ilvl w:val="0"/>
          <w:numId w:val="1"/>
        </w:numPr>
        <w:spacing w:after="0" w:line="240" w:lineRule="auto"/>
        <w:ind w:left="270" w:hanging="360"/>
      </w:pPr>
      <w:r w:rsidDel="00000000" w:rsidR="00000000" w:rsidRPr="00000000">
        <w:rPr>
          <w:rtl w:val="0"/>
        </w:rPr>
        <w:t xml:space="preserve">Michelle Byholm (Chequamegon School District)</w:t>
      </w:r>
    </w:p>
    <w:p w:rsidR="00000000" w:rsidDel="00000000" w:rsidP="00000000" w:rsidRDefault="00000000" w:rsidRPr="00000000" w14:paraId="0000000A">
      <w:pPr>
        <w:numPr>
          <w:ilvl w:val="0"/>
          <w:numId w:val="1"/>
        </w:numPr>
        <w:spacing w:after="0" w:line="240" w:lineRule="auto"/>
        <w:ind w:left="270" w:hanging="360"/>
      </w:pPr>
      <w:r w:rsidDel="00000000" w:rsidR="00000000" w:rsidRPr="00000000">
        <w:rPr>
          <w:rtl w:val="0"/>
        </w:rPr>
        <w:t xml:space="preserve">Jennifer Chamberlain (WiLS, ex-officio)</w:t>
      </w:r>
    </w:p>
    <w:p w:rsidR="00000000" w:rsidDel="00000000" w:rsidP="00000000" w:rsidRDefault="00000000" w:rsidRPr="00000000" w14:paraId="0000000B">
      <w:pPr>
        <w:numPr>
          <w:ilvl w:val="0"/>
          <w:numId w:val="1"/>
        </w:numPr>
        <w:spacing w:after="0" w:line="240" w:lineRule="auto"/>
        <w:ind w:left="270" w:hanging="360"/>
      </w:pPr>
      <w:r w:rsidDel="00000000" w:rsidR="00000000" w:rsidRPr="00000000">
        <w:rPr>
          <w:rtl w:val="0"/>
        </w:rPr>
        <w:t xml:space="preserve">Jennifer Follett (Madison Metropolitan School District)</w:t>
      </w:r>
    </w:p>
    <w:p w:rsidR="00000000" w:rsidDel="00000000" w:rsidP="00000000" w:rsidRDefault="00000000" w:rsidRPr="00000000" w14:paraId="0000000C">
      <w:pPr>
        <w:numPr>
          <w:ilvl w:val="0"/>
          <w:numId w:val="1"/>
        </w:numPr>
        <w:spacing w:after="0" w:line="240" w:lineRule="auto"/>
        <w:ind w:left="270" w:hanging="360"/>
      </w:pPr>
      <w:r w:rsidDel="00000000" w:rsidR="00000000" w:rsidRPr="00000000">
        <w:rPr>
          <w:rtl w:val="0"/>
        </w:rPr>
        <w:t xml:space="preserve">Frank Foss (Milwaukee Art Museum)</w:t>
      </w:r>
    </w:p>
    <w:p w:rsidR="00000000" w:rsidDel="00000000" w:rsidP="00000000" w:rsidRDefault="00000000" w:rsidRPr="00000000" w14:paraId="0000000D">
      <w:pPr>
        <w:numPr>
          <w:ilvl w:val="0"/>
          <w:numId w:val="1"/>
        </w:numPr>
        <w:spacing w:after="0" w:line="240" w:lineRule="auto"/>
        <w:ind w:left="270" w:hanging="360"/>
      </w:pPr>
      <w:r w:rsidDel="00000000" w:rsidR="00000000" w:rsidRPr="00000000">
        <w:rPr>
          <w:rtl w:val="0"/>
        </w:rPr>
        <w:t xml:space="preserve">Jennifer Gurske (Madison Trust for Historic Preservation)</w:t>
      </w:r>
    </w:p>
    <w:p w:rsidR="00000000" w:rsidDel="00000000" w:rsidP="00000000" w:rsidRDefault="00000000" w:rsidRPr="00000000" w14:paraId="0000000E">
      <w:pPr>
        <w:numPr>
          <w:ilvl w:val="0"/>
          <w:numId w:val="1"/>
        </w:numPr>
        <w:spacing w:after="0" w:line="240" w:lineRule="auto"/>
        <w:ind w:left="270" w:hanging="360"/>
      </w:pPr>
      <w:r w:rsidDel="00000000" w:rsidR="00000000" w:rsidRPr="00000000">
        <w:rPr>
          <w:rtl w:val="0"/>
        </w:rPr>
        <w:t xml:space="preserve">Kristina Gómez (Milwaukee Public Library)</w:t>
      </w:r>
    </w:p>
    <w:p w:rsidR="00000000" w:rsidDel="00000000" w:rsidP="00000000" w:rsidRDefault="00000000" w:rsidRPr="00000000" w14:paraId="0000000F">
      <w:pPr>
        <w:numPr>
          <w:ilvl w:val="0"/>
          <w:numId w:val="1"/>
        </w:numPr>
        <w:spacing w:after="0" w:line="240" w:lineRule="auto"/>
        <w:ind w:left="270" w:hanging="360"/>
      </w:pPr>
      <w:r w:rsidDel="00000000" w:rsidR="00000000" w:rsidRPr="00000000">
        <w:rPr>
          <w:rtl w:val="0"/>
        </w:rPr>
        <w:t xml:space="preserve">Mindy King (UW - Stevens Point)</w:t>
      </w:r>
    </w:p>
    <w:p w:rsidR="00000000" w:rsidDel="00000000" w:rsidP="00000000" w:rsidRDefault="00000000" w:rsidRPr="00000000" w14:paraId="00000010">
      <w:pPr>
        <w:numPr>
          <w:ilvl w:val="0"/>
          <w:numId w:val="1"/>
        </w:numPr>
        <w:spacing w:after="0" w:line="240" w:lineRule="auto"/>
        <w:ind w:left="270" w:hanging="360"/>
      </w:pPr>
      <w:r w:rsidDel="00000000" w:rsidR="00000000" w:rsidRPr="00000000">
        <w:rPr>
          <w:rtl w:val="0"/>
        </w:rPr>
        <w:t xml:space="preserve">Sarah Miller (WiscNet)</w:t>
      </w:r>
    </w:p>
    <w:p w:rsidR="00000000" w:rsidDel="00000000" w:rsidP="00000000" w:rsidRDefault="00000000" w:rsidRPr="00000000" w14:paraId="00000011">
      <w:pPr>
        <w:numPr>
          <w:ilvl w:val="0"/>
          <w:numId w:val="1"/>
        </w:numPr>
        <w:spacing w:after="0" w:line="240" w:lineRule="auto"/>
        <w:ind w:left="270" w:hanging="360"/>
      </w:pPr>
      <w:r w:rsidDel="00000000" w:rsidR="00000000" w:rsidRPr="00000000">
        <w:rPr>
          <w:rtl w:val="0"/>
        </w:rPr>
        <w:t xml:space="preserve">Kim Olson-Kopp (Viterbo University)</w:t>
      </w:r>
    </w:p>
    <w:p w:rsidR="00000000" w:rsidDel="00000000" w:rsidP="00000000" w:rsidRDefault="00000000" w:rsidRPr="00000000" w14:paraId="00000012">
      <w:pPr>
        <w:numPr>
          <w:ilvl w:val="0"/>
          <w:numId w:val="1"/>
        </w:numPr>
        <w:spacing w:after="0" w:line="240" w:lineRule="auto"/>
        <w:ind w:left="270" w:hanging="360"/>
      </w:pPr>
      <w:r w:rsidDel="00000000" w:rsidR="00000000" w:rsidRPr="00000000">
        <w:rPr>
          <w:rtl w:val="0"/>
        </w:rPr>
        <w:t xml:space="preserve">Margaret Ottenad (Kettle Moraine School District)</w:t>
      </w:r>
    </w:p>
    <w:p w:rsidR="00000000" w:rsidDel="00000000" w:rsidP="00000000" w:rsidRDefault="00000000" w:rsidRPr="00000000" w14:paraId="00000013">
      <w:pPr>
        <w:numPr>
          <w:ilvl w:val="0"/>
          <w:numId w:val="1"/>
        </w:numPr>
        <w:spacing w:after="0" w:line="240" w:lineRule="auto"/>
        <w:ind w:left="270" w:hanging="360"/>
      </w:pPr>
      <w:r w:rsidDel="00000000" w:rsidR="00000000" w:rsidRPr="00000000">
        <w:rPr>
          <w:rtl w:val="0"/>
        </w:rPr>
        <w:t xml:space="preserve">Tasha Saecker (Appleton Public Library)</w:t>
      </w:r>
    </w:p>
    <w:p w:rsidR="00000000" w:rsidDel="00000000" w:rsidP="00000000" w:rsidRDefault="00000000" w:rsidRPr="00000000" w14:paraId="00000014">
      <w:pPr>
        <w:numPr>
          <w:ilvl w:val="0"/>
          <w:numId w:val="1"/>
        </w:numPr>
        <w:spacing w:after="0" w:line="240" w:lineRule="auto"/>
        <w:ind w:left="270" w:hanging="360"/>
      </w:pPr>
      <w:r w:rsidDel="00000000" w:rsidR="00000000" w:rsidRPr="00000000">
        <w:rPr>
          <w:rtl w:val="0"/>
        </w:rPr>
        <w:t xml:space="preserve">Andrew Prellwitz (Ripon College)</w:t>
      </w:r>
    </w:p>
    <w:p w:rsidR="00000000" w:rsidDel="00000000" w:rsidP="00000000" w:rsidRDefault="00000000" w:rsidRPr="00000000" w14:paraId="00000015">
      <w:pPr>
        <w:numPr>
          <w:ilvl w:val="0"/>
          <w:numId w:val="1"/>
        </w:numPr>
        <w:spacing w:after="0" w:line="240" w:lineRule="auto"/>
        <w:ind w:left="270" w:hanging="360"/>
      </w:pPr>
      <w:r w:rsidDel="00000000" w:rsidR="00000000" w:rsidRPr="00000000">
        <w:rPr>
          <w:rtl w:val="0"/>
        </w:rPr>
        <w:t xml:space="preserve">Jill Roth (Demmer Public Library)</w:t>
      </w:r>
    </w:p>
    <w:p w:rsidR="00000000" w:rsidDel="00000000" w:rsidP="00000000" w:rsidRDefault="00000000" w:rsidRPr="00000000" w14:paraId="00000016">
      <w:pPr>
        <w:numPr>
          <w:ilvl w:val="0"/>
          <w:numId w:val="1"/>
        </w:numPr>
        <w:spacing w:after="0" w:line="240" w:lineRule="auto"/>
        <w:ind w:left="270" w:hanging="360"/>
      </w:pPr>
      <w:r w:rsidDel="00000000" w:rsidR="00000000" w:rsidRPr="00000000">
        <w:rPr>
          <w:rtl w:val="0"/>
        </w:rPr>
        <w:t xml:space="preserve">Shannon Schultz (SCLS)</w:t>
      </w:r>
    </w:p>
    <w:p w:rsidR="00000000" w:rsidDel="00000000" w:rsidP="00000000" w:rsidRDefault="00000000" w:rsidRPr="00000000" w14:paraId="00000017">
      <w:pPr>
        <w:numPr>
          <w:ilvl w:val="0"/>
          <w:numId w:val="1"/>
        </w:numPr>
        <w:spacing w:after="0" w:line="240" w:lineRule="auto"/>
        <w:ind w:left="270" w:hanging="360"/>
        <w:sectPr>
          <w:type w:val="continuous"/>
          <w:pgSz w:h="15840" w:w="12240" w:orient="portrait"/>
          <w:pgMar w:bottom="1440" w:top="1440" w:left="1440" w:right="90" w:header="720" w:footer="720"/>
          <w:cols w:equalWidth="0" w:num="2">
            <w:col w:space="90" w:w="5310"/>
            <w:col w:space="0" w:w="5310"/>
          </w:cols>
        </w:sectPr>
      </w:pPr>
      <w:r w:rsidDel="00000000" w:rsidR="00000000" w:rsidRPr="00000000">
        <w:rPr>
          <w:rtl w:val="0"/>
        </w:rPr>
        <w:t xml:space="preserve">Brenna Weston (Polk County Historical Society)</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b w:val="1"/>
          <w:bCs w:val="1"/>
          <w:rtl w:val="0"/>
        </w:rPr>
        <w:t xml:space="preserve">Guest:</w:t>
      </w:r>
      <w:r w:rsidDel="00000000" w:rsidR="00000000" w:rsidRPr="00000000">
        <w:rPr>
          <w:rtl w:val="0"/>
        </w:rPr>
        <w:t xml:space="preserve"> Ben Miller (DPI)</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b w:val="1"/>
          <w:bCs w:val="1"/>
          <w:rtl w:val="0"/>
        </w:rPr>
        <w:t xml:space="preserve">Staff attendees</w:t>
      </w:r>
      <w:r w:rsidDel="00000000" w:rsidR="00000000" w:rsidRPr="00000000">
        <w:rPr>
          <w:rtl w:val="0"/>
        </w:rPr>
        <w:t xml:space="preserve">: Jeff Brunner, Melody Clark, Andi Coffin, Laura Damon-Moore, Sara Gold, Kim Kiesewetter, Melissa McLimans, Tom Klement, Rebecca Rosenstiel, Nick Smith, Kristen Whitson</w:t>
        <w:br w:type="textWrapp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Call to Order; Changes/additions to the agenda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720" w:right="0" w:firstLine="0"/>
        <w:jc w:val="left"/>
        <w:rPr>
          <w:b w:val="1"/>
          <w:bCs w:val="1"/>
        </w:rPr>
      </w:pPr>
      <w:r w:rsidDel="00000000" w:rsidR="00000000" w:rsidRPr="00000000">
        <w:rPr>
          <w:rtl w:val="0"/>
        </w:rPr>
        <w:t xml:space="preserve">J. Gurske called the meeting to order at 1:31pm and asked for any changes to the agenda. No changes were suggested.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Welcome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720" w:right="0" w:firstLine="0"/>
        <w:jc w:val="left"/>
        <w:rPr/>
      </w:pPr>
      <w:r w:rsidDel="00000000" w:rsidR="00000000" w:rsidRPr="00000000">
        <w:rPr>
          <w:rtl w:val="0"/>
        </w:rPr>
        <w:t xml:space="preserve">J. Gurske welcomed everyone to the meeting and recognized the guest present, Ben Miller from DPI. J. Gurske also shared that there is not a break built into today’s meeting, but folks should feel free to mute their video and step away if they need to.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6"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Approval of meeting minutes</w:t>
      </w:r>
      <w:r w:rsidDel="00000000" w:rsidR="00000000" w:rsidRPr="00000000">
        <w:rPr>
          <w:i w:val="1"/>
          <w:iCs w:val="1"/>
          <w:rtl w:val="0"/>
        </w:rPr>
        <w:t xml:space="preserve"> - </w:t>
      </w:r>
      <w:hyperlink r:id="rId14">
        <w:r w:rsidDel="00000000" w:rsidR="00000000" w:rsidRPr="00000000">
          <w:rPr>
            <w:color w:val="1155cc"/>
            <w:u w:val="single"/>
            <w:rtl w:val="0"/>
          </w:rPr>
          <w:t xml:space="preserve">November 4, 2025</w:t>
        </w:r>
      </w:hyperlink>
      <w:r w:rsidDel="00000000" w:rsidR="00000000" w:rsidRPr="00000000">
        <w:rPr>
          <w:rtl w:val="0"/>
        </w:rPr>
        <w:br w:type="textWrapping"/>
        <w:t xml:space="preserve">T. Saecker moved to approve the November 2025 meeting minutes, S. Miller seconded. No discussion or changes suggested. Motion carried.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Chair’s report – </w:t>
      </w:r>
      <w:r w:rsidDel="00000000" w:rsidR="00000000" w:rsidRPr="00000000">
        <w:rPr>
          <w:rtl w:val="0"/>
        </w:rPr>
        <w:t xml:space="preserve">J. Gurske</w:t>
      </w:r>
      <w:r w:rsidDel="00000000" w:rsidR="00000000" w:rsidRPr="00000000">
        <w:rPr>
          <w:rtl w:val="0"/>
        </w:rPr>
        <w:t xml:space="preserve"> encouraged all WiLS board members to attend the upcoming February 27, 2026 membership meeting. The meeting is held via Zoom from 10:00 am - 11:30 am and will feature several member panelists sharing their unique experiences caring for their local communities. We would love to have as many board members as we can in attendance! Please invite a friend!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rtl w:val="0"/>
        </w:rPr>
        <w:t xml:space="preserve">Bylaws committee</w:t>
      </w:r>
      <w:r w:rsidDel="00000000" w:rsidR="00000000" w:rsidRPr="00000000">
        <w:rPr>
          <w:i w:val="0"/>
          <w:iCs w:val="0"/>
          <w:smallCaps w:val="0"/>
          <w:strike w:val="0"/>
          <w:color w:val="000000"/>
          <w:u w:val="none"/>
          <w:shd w:fill="auto" w:val="clear"/>
          <w:vertAlign w:val="baseline"/>
          <w:rtl w:val="0"/>
        </w:rPr>
        <w:t xml:space="preserve"> report – K</w:t>
      </w:r>
      <w:r w:rsidDel="00000000" w:rsidR="00000000" w:rsidRPr="00000000">
        <w:rPr>
          <w:rtl w:val="0"/>
        </w:rPr>
        <w:t xml:space="preserve">. Gómez shared a brief update from the Bylaws committee. The committee has met twice and will be meeting again in the next month, and hope to introduce the revised Bylaws to the Board at the March meeting. One of the bigger issues the bylaws committee is regarding the officer position term lengths. Other updates include clarifying how organizations join and leave a WiLS membership; adding an article that outlines a compensation policy for Board members; and adding a provision that allows for a special meeting to be added ahead of the fiscal year to welcome new Board members after an election. K. Gómez solicited board feedback; there was none.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Financial report – Tom Klement, Chief Financial Officer</w:t>
      </w:r>
      <w:r w:rsidDel="00000000" w:rsidR="00000000" w:rsidRPr="00000000">
        <w:rPr>
          <w:i w:val="1"/>
          <w:iCs w:val="1"/>
          <w:smallCaps w:val="0"/>
          <w:strike w:val="0"/>
          <w:color w:val="000000"/>
          <w:u w:val="none"/>
          <w:shd w:fill="auto" w:val="clear"/>
          <w:vertAlign w:val="baseline"/>
          <w:rtl w:val="0"/>
        </w:rPr>
        <w:br w:type="textWrapping"/>
      </w:r>
      <w:hyperlink r:id="rId15">
        <w:r w:rsidDel="00000000" w:rsidR="00000000" w:rsidRPr="00000000">
          <w:rPr>
            <w:color w:val="1155cc"/>
            <w:u w:val="single"/>
            <w:rtl w:val="0"/>
          </w:rPr>
          <w:t xml:space="preserve">November Balance Sheet</w:t>
        </w:r>
      </w:hyperlink>
      <w:r w:rsidDel="00000000" w:rsidR="00000000" w:rsidRPr="00000000">
        <w:rPr>
          <w:rtl w:val="0"/>
        </w:rPr>
        <w:t xml:space="preserve">, </w:t>
      </w:r>
      <w:hyperlink r:id="rId16">
        <w:r w:rsidDel="00000000" w:rsidR="00000000" w:rsidRPr="00000000">
          <w:rPr>
            <w:color w:val="1155cc"/>
            <w:u w:val="single"/>
            <w:rtl w:val="0"/>
          </w:rPr>
          <w:t xml:space="preserve">November Budget with Actuals</w:t>
        </w:r>
      </w:hyperlink>
      <w:r w:rsidDel="00000000" w:rsidR="00000000" w:rsidRPr="00000000">
        <w:rPr>
          <w:rtl w:val="0"/>
        </w:rPr>
        <w:br w:type="textWrapping"/>
        <w:t xml:space="preserve">T. Klement shared an update on WiLS finances as of November 2025. We are a little behind revenue in the interest/credit card rebates area which is expected since we lost the ability to pay Overdrive via credit card. However, all other revenue areas are strong and on target.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J. Chamberlain added that the audit is currently underway, and this is a review year, not a full audit. T. Klement believes that the audit review should be completed in the next two to four weeks.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Director’s report – Jennifer Chamberlain</w:t>
        <w:br w:type="textWrapping"/>
        <w:t xml:space="preserve">J. </w:t>
      </w:r>
      <w:r w:rsidDel="00000000" w:rsidR="00000000" w:rsidRPr="00000000">
        <w:rPr>
          <w:rtl w:val="0"/>
        </w:rPr>
        <w:t xml:space="preserve">Chamberlain reminded the Board that WiLS has been looking for new ways of connecting with new partners, so if anyone knows of any folks/groups that could have a partnership with WiLS, please connect them with Jennifer. J. Chamberlain also thanked the Bylaws Committee again for their extra work this year.</w:t>
      </w:r>
      <w:r w:rsidDel="00000000" w:rsidR="00000000" w:rsidRPr="00000000">
        <w:rPr>
          <w:i w:val="0"/>
          <w:iCs w:val="0"/>
          <w:smallCaps w:val="0"/>
          <w:strike w:val="0"/>
          <w:color w:val="00000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C">
      <w:pPr>
        <w:numPr>
          <w:ilvl w:val="0"/>
          <w:numId w:val="2"/>
        </w:numPr>
        <w:spacing w:after="286" w:line="240" w:lineRule="auto"/>
        <w:ind w:left="720" w:hanging="360"/>
        <w:rPr/>
      </w:pPr>
      <w:r w:rsidDel="00000000" w:rsidR="00000000" w:rsidRPr="00000000">
        <w:rPr>
          <w:b w:val="1"/>
          <w:bCs w:val="1"/>
          <w:rtl w:val="0"/>
        </w:rPr>
        <w:t xml:space="preserve">Discussion: WiLS, DPI, and working with Wisconsin libraries, Ben Miller, State Librarian with the Department of Public Instruction- 30 min</w:t>
        <w:br w:type="textWrapping"/>
      </w:r>
      <w:r w:rsidDel="00000000" w:rsidR="00000000" w:rsidRPr="00000000">
        <w:rPr>
          <w:i w:val="1"/>
          <w:iCs w:val="1"/>
          <w:rtl w:val="0"/>
        </w:rPr>
        <w:t xml:space="preserve">Background: </w:t>
      </w:r>
      <w:r w:rsidDel="00000000" w:rsidR="00000000" w:rsidRPr="00000000">
        <w:rPr>
          <w:rtl w:val="0"/>
        </w:rPr>
        <w:t xml:space="preserve">WiLS and DPI have a long history of partnership and collaboration. We have invited Ben Miller, newly named State Librarian, to meet the WiLS board, share what’s on the priority list for the Bureau of Libraries, and discuss how WiLS might be able to support those goals. Please bring your questions!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Questions submitted ahead of time were:</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What has the impact on DPI been from changes in federal funding?</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How is the new ADA web accessibility rules impacting Badgerlink resources and what assessment are they doing?</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u w:val="none"/>
        </w:rPr>
      </w:pPr>
      <w:r w:rsidDel="00000000" w:rsidR="00000000" w:rsidRPr="00000000">
        <w:rPr>
          <w:rtl w:val="0"/>
        </w:rPr>
        <w:t xml:space="preserve">What are the Bureau of Libraries top priority areas - what is in their strategic plan and where they see opportunities for WiLS partnership with DPI. Is there any overlap between our two organizations’ goals?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B. Miller introduced himself and provided an overview of the structure and makeup of staff in the newly restructured/renamed Division for Libraries and Technology, but also referred to as the Division for School and Library Operations, which now combines DPI staff who work with community engagement and education; and within that structure is the Bureau of Libraries. The Bureau of Libraries has a staff of 19 FTE, who all work remotely. This restructure came out of DPI’s recently-adopted </w:t>
      </w:r>
      <w:hyperlink r:id="rId17">
        <w:r w:rsidDel="00000000" w:rsidR="00000000" w:rsidRPr="00000000">
          <w:rPr>
            <w:rtl w:val="0"/>
          </w:rPr>
          <w:t xml:space="preserve">Strategic Plan</w:t>
        </w:r>
      </w:hyperlink>
      <w:r w:rsidDel="00000000" w:rsidR="00000000" w:rsidRPr="00000000">
        <w:rPr>
          <w:rtl w:val="0"/>
        </w:rPr>
        <w:t xml:space="preserve">, where DPI is really trying to focus on 3-4 priority areas, with K12 education being the focus. Even though K12 work is no longer directly under the Bureau of Libraries, they are still working closely together to continue to support school libraries as well.  B. Miller also noted that if anyone ever wants to know about “library stuff”, that is found in Chapter 43 of the State Statutes.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The Bureau of Libraries views the </w:t>
      </w:r>
      <w:hyperlink r:id="rId18">
        <w:r w:rsidDel="00000000" w:rsidR="00000000" w:rsidRPr="00000000">
          <w:rPr>
            <w:rtl w:val="0"/>
          </w:rPr>
          <w:t xml:space="preserve">LSTA Five-Year Plan</w:t>
        </w:r>
      </w:hyperlink>
      <w:r w:rsidDel="00000000" w:rsidR="00000000" w:rsidRPr="00000000">
        <w:rPr>
          <w:rtl w:val="0"/>
        </w:rPr>
        <w:t xml:space="preserve"> for Wisconsin as a de facto strategic plan. WiLS helped with the evaluation and worked on that LSTA plan- thanks to WiLS staff who worked on that- and it’s nearing time to start working on the next Five-Year Plan. The LSTA Plan includes the resources that are required by Chapter 43: Badgerlink and WisCAT; but also Wisconsin Digital Archive and the Document Depository program, which provide access to born-digital state documents. Within these five years they have also closed buildings that were no longer needed or relevant; and they work closely with other state agencies and consulting staff who work on other projects and initiatives throughout the state.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B. Miller then provided a quick recap over the 2025 freezing of IMLS funding, after which Wisconsin joined 20 other states in a lawsuit against the federal administration. This resulted in a summary judgment in favor of the state, and DPI received 50% of their awarded LSTA funding, and they received the other 50% later in the summer. DPI typically issues subawards, which are also used to fund some of their positions, with LSTA funds, but because of the uncertainties their usual timeline has been slowed down; but they are feeling confident.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B. Miller emphasized that he wants Wisconsin to be a place where librarians want to work and stay; he wants Wisconsin to have a strong library community. Other states look to Wisconsin as a guide, and a reason why libraries have community support here is because of the shared partnership between DPI, WLA, and WiLS: each have their own superpowers and work really well together. The next step is to focus on retaining new library directors. Another focus is on ADA accessibility: with BadgerLink specifically, they have been working with vendors and linking to their VPATs and ACRs; and they are looking to add language into their contracts that addresses the new guidelines. S. Miller shared that if anyone is interested in more information about the updated ADA accessibility guidelines, WiscNet has a webinar on Digital ADA Compliance &amp; Website Accessibility for Public Entities tomorrow (01/14).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B. Miller asked if anyone had any additional questions?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A. Prellwitz asked if there were known reasons behind staff retention issues, particularly for directors? B. Miller noted that it could be multiple reasons together, such as pay; community concerns; toxic relationships coming out of Covid; lack of interest in folks taking jobs in certain regions, especially rural areas. They are also doing teen internships with the LSTA subawards, which gets teens into libraries and gets them hands-on experience seeing what a career in librarianship could look like. T. Saecker added that Appleton Public Library was a part of the pilot for the Teen Internship Program, and highly recommends it for anyone that is interested.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K. Whitson asked what the future looks like in regards to federal funding; either in Congress, with reauthorization of IMLS, LSTA, or anything else? B. Miller shared that LSTA 2026 funds passed in both the House and Senate with the bottom line remaining the same; the general feelings from COSLA last week was optimism that there won’t be any changes. IMLS is operating as an unauthorized agency, and is moving cautiously. There is legislation being drafted that would fund IMLS for 6-7 years that is planning to be readied for midterms.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color w:val="444746"/>
          <w:highlight w:val="white"/>
        </w:rPr>
      </w:pPr>
      <w:r w:rsidDel="00000000" w:rsidR="00000000" w:rsidRPr="00000000">
        <w:rPr>
          <w:rtl w:val="0"/>
        </w:rPr>
        <w:t xml:space="preserve">B. Miller thanked the group for the invitation to the meeting, and invited folks to reach out to him via email at any time with any questions.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b w:val="1"/>
          <w:bCs w:val="1"/>
          <w:rtl w:val="0"/>
        </w:rPr>
        <w:t xml:space="preserve">Service spotlight: Consulting Team</w:t>
      </w:r>
      <w:r w:rsidDel="00000000" w:rsidR="00000000" w:rsidRPr="00000000">
        <w:rPr>
          <w:b w:val="1"/>
          <w:bCs w:val="1"/>
          <w:rtl w:val="0"/>
        </w:rPr>
        <w:br w:type="textWrapping"/>
      </w:r>
      <w:hyperlink r:id="rId19">
        <w:r w:rsidDel="00000000" w:rsidR="00000000" w:rsidRPr="00000000">
          <w:rPr>
            <w:color w:val="1155cc"/>
            <w:u w:val="single"/>
            <w:rtl w:val="0"/>
          </w:rPr>
          <w:t xml:space="preserve">WiLS Consulting Primer</w:t>
        </w:r>
      </w:hyperlink>
      <w:r w:rsidDel="00000000" w:rsidR="00000000" w:rsidRPr="00000000">
        <w:rPr>
          <w:rtl w:val="0"/>
        </w:rPr>
        <w:t xml:space="preserve">: This primer was shared prior to the meeting to establish a baseline understanding of this service area.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McLimans, L. Damon-Moore, K. Kiesewetter from the consulting team shared an overview of this WiLS service area. They introduced themselves, and M. McLimans provided an overview of the staff who also work on Consulting projects.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McLimans provided an overview of the WiLS’ Strategic Plan, and how Consulting’s work has aligned with that in the past three years: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Capacity work: The team has streamlined internal processes, redistributed work and tasks, increased rates, and most importantly continue to talk about capacity regularly- not just when it feels like a problem.</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Data and Research Progress: The team has updated the Community Survey, introduced the DPI Annual Report Dashboard, launched the Data Classroom, and has also completed multiple research projects and reports with statewide impact.</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u w:val="none"/>
        </w:rPr>
      </w:pPr>
      <w:r w:rsidDel="00000000" w:rsidR="00000000" w:rsidRPr="00000000">
        <w:rPr>
          <w:rtl w:val="0"/>
        </w:rPr>
        <w:t xml:space="preserve">Cohort development and support: The </w:t>
      </w:r>
      <w:r w:rsidDel="00000000" w:rsidR="00000000" w:rsidRPr="00000000">
        <w:rPr>
          <w:i w:val="1"/>
          <w:iCs w:val="1"/>
          <w:rtl w:val="0"/>
        </w:rPr>
        <w:t xml:space="preserve">Small Library Strategic Planning Cohort</w:t>
      </w:r>
      <w:r w:rsidDel="00000000" w:rsidR="00000000" w:rsidRPr="00000000">
        <w:rPr>
          <w:rtl w:val="0"/>
        </w:rPr>
        <w:t xml:space="preserve"> continues to be a success, with some libraries participating multiple times; the CLC continues to thrive and go; The Data Classroom has growing participation; and the team introduced a </w:t>
      </w:r>
      <w:r w:rsidDel="00000000" w:rsidR="00000000" w:rsidRPr="00000000">
        <w:rPr>
          <w:i w:val="1"/>
          <w:iCs w:val="1"/>
          <w:rtl w:val="0"/>
        </w:rPr>
        <w:t xml:space="preserve">Strategic Planning Peer Network</w:t>
      </w:r>
      <w:r w:rsidDel="00000000" w:rsidR="00000000" w:rsidRPr="00000000">
        <w:rPr>
          <w:rtl w:val="0"/>
        </w:rPr>
        <w:t xml:space="preserve"> cohort for partners that recently completed a strategic plan with WiLS and want to learn from others in the same position.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In the next two years, the Consulting Team is planning to focus 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Analyzing and improving processes, especially related to strategic planning.</w:t>
      </w:r>
    </w:p>
    <w:p w:rsidR="00000000" w:rsidDel="00000000" w:rsidP="00000000" w:rsidRDefault="00000000" w:rsidRPr="00000000" w14:paraId="00000041">
      <w:pPr>
        <w:numPr>
          <w:ilvl w:val="1"/>
          <w:numId w:val="3"/>
        </w:numPr>
        <w:spacing w:after="0" w:afterAutospacing="0" w:line="240" w:lineRule="auto"/>
        <w:ind w:left="2160" w:hanging="360"/>
      </w:pPr>
      <w:r w:rsidDel="00000000" w:rsidR="00000000" w:rsidRPr="00000000">
        <w:rPr>
          <w:rtl w:val="0"/>
        </w:rPr>
        <w:t xml:space="preserve">We want to lower barriers and make our work as equitable as possible while improving our own confidence and abilities. </w:t>
      </w:r>
    </w:p>
    <w:p w:rsidR="00000000" w:rsidDel="00000000" w:rsidP="00000000" w:rsidRDefault="00000000" w:rsidRPr="00000000" w14:paraId="00000042">
      <w:pPr>
        <w:numPr>
          <w:ilvl w:val="1"/>
          <w:numId w:val="3"/>
        </w:numPr>
        <w:spacing w:after="0" w:afterAutospacing="0" w:line="240" w:lineRule="auto"/>
        <w:ind w:left="2160" w:hanging="360"/>
      </w:pPr>
      <w:r w:rsidDel="00000000" w:rsidR="00000000" w:rsidRPr="00000000">
        <w:rPr>
          <w:rtl w:val="0"/>
        </w:rPr>
        <w:t xml:space="preserve">Flexibility, responsiveness and mindfulness are all important features of our approach.</w:t>
      </w:r>
    </w:p>
    <w:p w:rsidR="00000000" w:rsidDel="00000000" w:rsidP="00000000" w:rsidRDefault="00000000" w:rsidRPr="00000000" w14:paraId="00000043">
      <w:pPr>
        <w:numPr>
          <w:ilvl w:val="0"/>
          <w:numId w:val="3"/>
        </w:numPr>
        <w:spacing w:after="0" w:afterAutospacing="0" w:line="240" w:lineRule="auto"/>
        <w:ind w:left="1440" w:hanging="360"/>
      </w:pPr>
      <w:r w:rsidDel="00000000" w:rsidR="00000000" w:rsidRPr="00000000">
        <w:rPr>
          <w:rtl w:val="0"/>
        </w:rPr>
        <w:t xml:space="preserve">Documentation Lab: The Documentation Lab was inspired by several members who expressed a need to document day-to-day information and longer-term projects within their organization. The Documentation Lab is designed as a cohort experience that guides a group of directors through a workflow to capture the information, processes, and big-picture insights that are often held in people’s heads, record them, and map them out so future organizational directors and staff can easily find and use them.</w:t>
      </w:r>
    </w:p>
    <w:p w:rsidR="00000000" w:rsidDel="00000000" w:rsidP="00000000" w:rsidRDefault="00000000" w:rsidRPr="00000000" w14:paraId="00000044">
      <w:pPr>
        <w:numPr>
          <w:ilvl w:val="0"/>
          <w:numId w:val="3"/>
        </w:numPr>
        <w:spacing w:after="0" w:afterAutospacing="0" w:line="240" w:lineRule="auto"/>
        <w:ind w:left="1440" w:hanging="360"/>
        <w:rPr>
          <w:u w:val="none"/>
        </w:rPr>
      </w:pPr>
      <w:r w:rsidDel="00000000" w:rsidR="00000000" w:rsidRPr="00000000">
        <w:rPr>
          <w:rtl w:val="0"/>
        </w:rPr>
        <w:t xml:space="preserve">Data and research service expansion/growth: Build on success of the data classroom, website improvements, and dashboard work to continue to grow our data services.</w:t>
      </w:r>
    </w:p>
    <w:p w:rsidR="00000000" w:rsidDel="00000000" w:rsidP="00000000" w:rsidRDefault="00000000" w:rsidRPr="00000000" w14:paraId="00000045">
      <w:pPr>
        <w:numPr>
          <w:ilvl w:val="0"/>
          <w:numId w:val="3"/>
        </w:numPr>
        <w:spacing w:after="120" w:line="240" w:lineRule="auto"/>
        <w:ind w:left="1440" w:hanging="360"/>
        <w:rPr>
          <w:u w:val="none"/>
        </w:rPr>
      </w:pPr>
      <w:r w:rsidDel="00000000" w:rsidR="00000000" w:rsidRPr="00000000">
        <w:rPr>
          <w:rtl w:val="0"/>
        </w:rPr>
        <w:t xml:space="preserve">Capacity awareness: This remains a priority for the team. We will be mindful of our own and each other’s capacity as we do our work, and especially when we develop new services.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McLimans asked the Board if they had any questions?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J. Gurske asked if there were any plans for a strategic planning cohort for cultural organizations or small organizations? There are many small organizations that would benefit from the expertise that WiLS’ Consulting Team has and provides. M. McLimans shared that they’ve been working with staff from historical societies to try to develop tools and support for local history organizations in strategic planning; and they recently hosted a workshop at a local history conference. L. Damon-Moore added that this is an ongoing conversation right now, and there is a lot of interest in this- both from the Consulting Team and the community.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A. Prellwitz asked if it was known how many strategic plans WiLS has done in Wisconsin historically; how many libraries? M. McLimans didn’t have a firm number, but estimated that with at least 5 plans per year, at least 50 plans that she has personally interacted with- but the number is likely higher, especially when taking into account the Small Library Strategic Planning Cohort. M. McLimans added that this also puts WiLS in a unique position of understanding where some of the shared needs are between libraries, library systems, and communities.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McLimans posed a question to the Board: </w:t>
      </w:r>
      <w:r w:rsidDel="00000000" w:rsidR="00000000" w:rsidRPr="00000000">
        <w:rPr>
          <w:rtl w:val="0"/>
        </w:rPr>
        <w:t xml:space="preserve">From your perspective, what are some issues, needs, or trends that you think the consulting team should have on its radar?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A. Prellwitz asked how libraries will continue to justify their work, which will still be needed, when usage numbers will not reflect usage because of the use of AI.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K. Olson-Kopp added similarly that their circulation has been going down, but walk-ins haven’t seen much of a change- how do they speak to their value as a library without those circulation numbers? What other numbers can they look at and share to tell a stronger story for libraries?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King noted that in the UWs, they are struggling with sharing similar work across libraries with declining staff. How can they value and serve a local community, yet leverage the strength and expertise across multiple organizations? It might just be that this idea needs traction to get started. J. Chamberlain shared that there might be some models of different approaches that could achieve this, and a model called Fractional Service or Fractional Staffing.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Ottenad asked if there is a template for WiLS’ strategic planning projects; and how the Support Network cohort was supported, and if membership was finite? M. McLimans shared that for each strategic planning process, there isn’t a template but there is a general process. The Support Network is setup on the platform </w:t>
      </w:r>
      <w:r w:rsidDel="00000000" w:rsidR="00000000" w:rsidRPr="00000000">
        <w:rPr>
          <w:i w:val="1"/>
          <w:iCs w:val="1"/>
          <w:rtl w:val="0"/>
        </w:rPr>
        <w:t xml:space="preserve">Basecamp</w:t>
      </w:r>
      <w:r w:rsidDel="00000000" w:rsidR="00000000" w:rsidRPr="00000000">
        <w:rPr>
          <w:rtl w:val="0"/>
        </w:rPr>
        <w:t xml:space="preserve">, and Jennifer will share more information on this in the Board’s Basecamp, as time is running short.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Ottenad also noted that she would love to see some sort of marketing campaign to address the loss of K12 librarians that would help showcase the work that they could do if they had higher staffing levels.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b w:val="1"/>
          <w:bCs w:val="1"/>
          <w:rtl w:val="0"/>
        </w:rPr>
        <w:t xml:space="preserve">Discussion: </w:t>
      </w:r>
      <w:r w:rsidDel="00000000" w:rsidR="00000000" w:rsidRPr="00000000">
        <w:rPr>
          <w:b w:val="1"/>
          <w:bCs w:val="1"/>
          <w:i w:val="0"/>
          <w:iCs w:val="0"/>
          <w:smallCaps w:val="0"/>
          <w:strike w:val="0"/>
          <w:color w:val="000000"/>
          <w:u w:val="none"/>
          <w:shd w:fill="auto" w:val="clear"/>
          <w:vertAlign w:val="baseline"/>
          <w:rtl w:val="0"/>
        </w:rPr>
        <w:t xml:space="preserve">Board member round table</w:t>
      </w:r>
      <w:r w:rsidDel="00000000" w:rsidR="00000000" w:rsidRPr="00000000">
        <w:rPr>
          <w:b w:val="1"/>
          <w:bCs w:val="1"/>
          <w:rtl w:val="0"/>
        </w:rPr>
        <w:br w:type="textWrapping"/>
        <w:t xml:space="preserve">J. Gurske led the board in a roundtable sharing time to hear from members </w:t>
      </w:r>
      <w:r w:rsidDel="00000000" w:rsidR="00000000" w:rsidRPr="00000000">
        <w:rPr>
          <w:rtl w:val="0"/>
        </w:rPr>
        <w:t xml:space="preserve">their biggest challenges and/or opportunities they see ahead of them in 2026?</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M. King shared that their new building is opening this year! They don’t have a firm date, but probably in April or May. The book move is happening now, and they’re hopeful that will finish next week.</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K. Olson-Kopp shared that their campus has had a major website redesign, and for the first time that she can remember, the library is no longer linked on the homepage. The website is being used more as a recruitment tool. The library’s page will be moving to a new platform, so they’ll be getting an update, too, which is nice; but might be a challenge this Spring.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J. Roth shared that their municipality voted down their levy increase this year. They are working with their local economic development team to learn more about ways they can expand their tax base that doesn’t include increasing the levy; and forming a grant implementation teams that will hopefully increase their capacity.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J. Gurske shared that she had been the only employee since 2018, but they just hired a part-time staff member this month! It’s been amazing to have someone else to talk to.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J. Chamberlain shared that WiLS has been thinking about the way that it’s organized, and how do we continue to evolve and grow. More to come!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t xml:space="preserve">S. Schultz shared that SCLS just finished a strategic plan that goes through the end of 2029. Some of the new things they are looking at includes marketing, migrating to a new ILS- which goes live in April, and reviewing their governance structure. Just lots of opportunity that they're excited for.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6"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360" w:right="0" w:firstLine="0"/>
        <w:jc w:val="left"/>
        <w:rPr/>
      </w:pPr>
      <w:r w:rsidDel="00000000" w:rsidR="00000000" w:rsidRPr="00000000">
        <w:rPr>
          <w:i w:val="0"/>
          <w:iCs w:val="0"/>
          <w:smallCaps w:val="0"/>
          <w:strike w:val="0"/>
          <w:color w:val="000000"/>
          <w:u w:val="none"/>
          <w:shd w:fill="auto" w:val="clear"/>
          <w:vertAlign w:val="baseline"/>
          <w:rtl w:val="0"/>
        </w:rPr>
        <w:t xml:space="preserve">Next meeting –  Our next meeting will be March 24, 2026 at 1</w:t>
      </w:r>
      <w:r w:rsidDel="00000000" w:rsidR="00000000" w:rsidRPr="00000000">
        <w:rPr>
          <w:rtl w:val="0"/>
        </w:rPr>
        <w:t xml:space="preserve">:</w:t>
      </w:r>
      <w:r w:rsidDel="00000000" w:rsidR="00000000" w:rsidRPr="00000000">
        <w:rPr>
          <w:i w:val="0"/>
          <w:iCs w:val="0"/>
          <w:smallCaps w:val="0"/>
          <w:strike w:val="0"/>
          <w:color w:val="000000"/>
          <w:u w:val="none"/>
          <w:shd w:fill="auto" w:val="clear"/>
          <w:vertAlign w:val="baseline"/>
          <w:rtl w:val="0"/>
        </w:rPr>
        <w:t xml:space="preserve">30 pm on Zoom.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360" w:right="0" w:firstLine="0"/>
        <w:jc w:val="left"/>
        <w:rPr/>
      </w:pPr>
      <w:r w:rsidDel="00000000" w:rsidR="00000000" w:rsidRPr="00000000">
        <w:rPr>
          <w:rtl w:val="0"/>
        </w:rPr>
      </w:r>
    </w:p>
    <w:sectPr>
      <w:type w:val="continuous"/>
      <w:pgSz w:h="15840" w:w="12240" w:orient="portrait"/>
      <w:pgMar w:bottom="720" w:top="720" w:left="72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1"/>
        <w:bCs w:val="1"/>
        <w:u w:val="none"/>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854D3E"/>
    <w:pPr>
      <w:autoSpaceDE w:val="0"/>
      <w:autoSpaceDN w:val="0"/>
      <w:adjustRightInd w:val="0"/>
      <w:spacing w:after="0" w:line="240" w:lineRule="auto"/>
    </w:pPr>
    <w:rPr>
      <w:rFonts w:ascii="Corbel" w:cs="Corbel" w:hAnsi="Corbel"/>
      <w:color w:val="000000"/>
      <w:sz w:val="24"/>
      <w:szCs w:val="24"/>
    </w:rPr>
  </w:style>
  <w:style w:type="paragraph" w:styleId="ListParagraph">
    <w:name w:val="List Paragraph"/>
    <w:basedOn w:val="Normal"/>
    <w:uiPriority w:val="34"/>
    <w:qFormat w:val="1"/>
    <w:rsid w:val="003B34BF"/>
    <w:pPr>
      <w:ind w:left="720"/>
      <w:contextualSpacing w:val="1"/>
    </w:pPr>
  </w:style>
  <w:style w:type="character" w:styleId="Hyperlink">
    <w:name w:val="Hyperlink"/>
    <w:basedOn w:val="DefaultParagraphFont"/>
    <w:uiPriority w:val="99"/>
    <w:unhideWhenUsed w:val="1"/>
    <w:rsid w:val="00675566"/>
    <w:rPr>
      <w:color w:val="0000ff"/>
      <w:u w:val="single"/>
    </w:rPr>
  </w:style>
  <w:style w:type="character" w:styleId="CommentReference">
    <w:name w:val="annotation reference"/>
    <w:basedOn w:val="DefaultParagraphFont"/>
    <w:uiPriority w:val="99"/>
    <w:semiHidden w:val="1"/>
    <w:unhideWhenUsed w:val="1"/>
    <w:rsid w:val="00B46A8C"/>
    <w:rPr>
      <w:sz w:val="16"/>
      <w:szCs w:val="16"/>
    </w:rPr>
  </w:style>
  <w:style w:type="paragraph" w:styleId="CommentText">
    <w:name w:val="annotation text"/>
    <w:basedOn w:val="Normal"/>
    <w:link w:val="CommentTextChar"/>
    <w:uiPriority w:val="99"/>
    <w:semiHidden w:val="1"/>
    <w:unhideWhenUsed w:val="1"/>
    <w:rsid w:val="00B46A8C"/>
    <w:pPr>
      <w:spacing w:line="240" w:lineRule="auto"/>
    </w:pPr>
    <w:rPr>
      <w:sz w:val="20"/>
      <w:szCs w:val="20"/>
    </w:rPr>
  </w:style>
  <w:style w:type="character" w:styleId="CommentTextChar" w:customStyle="1">
    <w:name w:val="Comment Text Char"/>
    <w:basedOn w:val="DefaultParagraphFont"/>
    <w:link w:val="CommentText"/>
    <w:uiPriority w:val="99"/>
    <w:semiHidden w:val="1"/>
    <w:rsid w:val="00B46A8C"/>
    <w:rPr>
      <w:sz w:val="20"/>
      <w:szCs w:val="20"/>
    </w:rPr>
  </w:style>
  <w:style w:type="paragraph" w:styleId="CommentSubject">
    <w:name w:val="annotation subject"/>
    <w:basedOn w:val="CommentText"/>
    <w:next w:val="CommentText"/>
    <w:link w:val="CommentSubjectChar"/>
    <w:uiPriority w:val="99"/>
    <w:semiHidden w:val="1"/>
    <w:unhideWhenUsed w:val="1"/>
    <w:rsid w:val="00B46A8C"/>
    <w:rPr>
      <w:b w:val="1"/>
      <w:bCs w:val="1"/>
    </w:rPr>
  </w:style>
  <w:style w:type="character" w:styleId="CommentSubjectChar" w:customStyle="1">
    <w:name w:val="Comment Subject Char"/>
    <w:basedOn w:val="CommentTextChar"/>
    <w:link w:val="CommentSubject"/>
    <w:uiPriority w:val="99"/>
    <w:semiHidden w:val="1"/>
    <w:rsid w:val="00B46A8C"/>
    <w:rPr>
      <w:b w:val="1"/>
      <w:bCs w:val="1"/>
      <w:sz w:val="20"/>
      <w:szCs w:val="20"/>
    </w:rPr>
  </w:style>
  <w:style w:type="paragraph" w:styleId="BalloonText">
    <w:name w:val="Balloon Text"/>
    <w:basedOn w:val="Normal"/>
    <w:link w:val="BalloonTextChar"/>
    <w:uiPriority w:val="99"/>
    <w:semiHidden w:val="1"/>
    <w:unhideWhenUsed w:val="1"/>
    <w:rsid w:val="00B46A8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6A8C"/>
    <w:rPr>
      <w:rFonts w:ascii="Segoe UI" w:cs="Segoe UI" w:hAnsi="Segoe UI"/>
      <w:sz w:val="18"/>
      <w:szCs w:val="18"/>
    </w:rPr>
  </w:style>
  <w:style w:type="character" w:styleId="FollowedHyperlink">
    <w:name w:val="FollowedHyperlink"/>
    <w:basedOn w:val="DefaultParagraphFont"/>
    <w:uiPriority w:val="99"/>
    <w:semiHidden w:val="1"/>
    <w:unhideWhenUsed w:val="1"/>
    <w:rsid w:val="00452896"/>
    <w:rPr>
      <w:color w:val="954f72" w:themeColor="followedHyperlink"/>
      <w:u w:val="single"/>
    </w:rPr>
  </w:style>
  <w:style w:type="character" w:styleId="Heading1Char" w:customStyle="1">
    <w:name w:val="Heading 1 Char"/>
    <w:basedOn w:val="DefaultParagraphFont"/>
    <w:link w:val="Heading1"/>
    <w:uiPriority w:val="9"/>
    <w:rsid w:val="009D7DD1"/>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9D7DD1"/>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110DF7"/>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110DF7"/>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sid w:val="00110DF7"/>
    <w:rPr>
      <w:rFonts w:asciiTheme="majorHAnsi" w:cstheme="majorBidi" w:eastAsiaTheme="majorEastAsia" w:hAnsiTheme="majorHAnsi"/>
      <w:color w:val="2e74b5" w:themeColor="accent1" w:themeShade="0000BF"/>
    </w:rPr>
  </w:style>
  <w:style w:type="character" w:styleId="TitleChar" w:customStyle="1">
    <w:name w:val="Title Char"/>
    <w:basedOn w:val="DefaultParagraphFont"/>
    <w:link w:val="Title"/>
    <w:uiPriority w:val="10"/>
    <w:rsid w:val="00110DF7"/>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EC52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5289"/>
  </w:style>
  <w:style w:type="paragraph" w:styleId="Footer">
    <w:name w:val="footer"/>
    <w:basedOn w:val="Normal"/>
    <w:link w:val="FooterChar"/>
    <w:uiPriority w:val="99"/>
    <w:unhideWhenUsed w:val="1"/>
    <w:rsid w:val="00EC52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528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public.3.basecamp.com/p/c9PFQGi2wr42rYL7Lrh7vyUZ" TargetMode="External"/><Relationship Id="rId14" Type="http://schemas.openxmlformats.org/officeDocument/2006/relationships/hyperlink" Target="https://public.3.basecamp.com/p/GGZfDL8omwddTyZuQNZ4Hc9m" TargetMode="External"/><Relationship Id="rId17" Type="http://schemas.openxmlformats.org/officeDocument/2006/relationships/hyperlink" Target="https://dpi.wi.gov/sites/default/files/imce/strategic-plan/Strategic_plan_one_page_overview_updated.pdf" TargetMode="External"/><Relationship Id="rId16" Type="http://schemas.openxmlformats.org/officeDocument/2006/relationships/hyperlink" Target="https://public.3.basecamp.com/p/zHrad2CyK3hLvkdsDGTpVjtb" TargetMode="External"/><Relationship Id="rId5" Type="http://schemas.openxmlformats.org/officeDocument/2006/relationships/styles" Target="styles.xml"/><Relationship Id="rId19" Type="http://schemas.openxmlformats.org/officeDocument/2006/relationships/hyperlink" Target="https://docs.google.com/document/d/1CsoakF--gqVrXHmtNJn82qQYZziqMLc1ptCiGjo1V6c/edit?tab=t.0" TargetMode="External"/><Relationship Id="rId6" Type="http://schemas.openxmlformats.org/officeDocument/2006/relationships/customXml" Target="../customXML/item1.xml"/><Relationship Id="rId18" Type="http://schemas.openxmlformats.org/officeDocument/2006/relationships/hyperlink" Target="https://dpi.wi.gov/sites/default/files/imce/libraries/Publib/LSTA/LSTA_2023-2027_Five_Year_Plan.pdf"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Ig2xVpVFqOpCMXBnCARcT/jOw==">CgMxLjA4AHIhMUlnYkt5bC1ldXlmLTN5ZTVMcHJaTTZWQ0lhTFoxRGFD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2025-04-03T18:15:00Z</dcterms:created>
  <dc:creator>Stef Morrill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9ff3421baa966190a7134d2bb41c90a9accedecb9cfb90c897e801eecb8460cb</vt:lpwstr>
  </property>
</Properties>
</file>